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7C83" w:rsidRPr="005B393D" w:rsidRDefault="00A67C83" w:rsidP="00E55C4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B393D">
        <w:rPr>
          <w:rFonts w:ascii="Times New Roman" w:hAnsi="Times New Roman"/>
          <w:b/>
          <w:sz w:val="24"/>
          <w:szCs w:val="24"/>
        </w:rPr>
        <w:t>ПРОГРАММА</w:t>
      </w:r>
    </w:p>
    <w:p w:rsidR="009A5D9C" w:rsidRPr="009A5D9C" w:rsidRDefault="00A67C83" w:rsidP="00E55C4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A5D9C">
        <w:rPr>
          <w:rFonts w:ascii="Times New Roman" w:hAnsi="Times New Roman"/>
          <w:b/>
          <w:sz w:val="24"/>
          <w:szCs w:val="24"/>
        </w:rPr>
        <w:t xml:space="preserve">Круглого стола </w:t>
      </w:r>
    </w:p>
    <w:p w:rsidR="00A67C83" w:rsidRPr="009A5D9C" w:rsidRDefault="009A5D9C" w:rsidP="00E55C4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A5D9C">
        <w:rPr>
          <w:rFonts w:ascii="Times New Roman" w:hAnsi="Times New Roman"/>
          <w:b/>
          <w:sz w:val="24"/>
          <w:szCs w:val="24"/>
        </w:rPr>
        <w:t>«Формирование системы общественного контроля в Смоленской области: проблемы и перспективы»</w:t>
      </w:r>
    </w:p>
    <w:p w:rsidR="00A67C83" w:rsidRPr="005B393D" w:rsidRDefault="00A67C83" w:rsidP="00E55C4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A5D9C" w:rsidRDefault="009A5D9C" w:rsidP="009A5D9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9A5D9C">
        <w:rPr>
          <w:rFonts w:ascii="Times New Roman" w:hAnsi="Times New Roman"/>
          <w:sz w:val="24"/>
          <w:szCs w:val="24"/>
        </w:rPr>
        <w:t>25 декабря 2015 г.</w:t>
      </w:r>
      <w:r w:rsidR="007A3EBB">
        <w:rPr>
          <w:rFonts w:ascii="Times New Roman" w:hAnsi="Times New Roman"/>
          <w:sz w:val="24"/>
          <w:szCs w:val="24"/>
        </w:rPr>
        <w:t xml:space="preserve"> 15:30</w:t>
      </w:r>
    </w:p>
    <w:p w:rsidR="009A5D9C" w:rsidRDefault="009A5D9C" w:rsidP="009A5D9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9A5D9C">
        <w:rPr>
          <w:rFonts w:ascii="Times New Roman" w:hAnsi="Times New Roman"/>
          <w:sz w:val="24"/>
          <w:szCs w:val="24"/>
        </w:rPr>
        <w:t xml:space="preserve">Смоленский филиал ОЧУ </w:t>
      </w:r>
      <w:proofErr w:type="gramStart"/>
      <w:r w:rsidRPr="009A5D9C">
        <w:rPr>
          <w:rFonts w:ascii="Times New Roman" w:hAnsi="Times New Roman"/>
          <w:sz w:val="24"/>
          <w:szCs w:val="24"/>
        </w:rPr>
        <w:t>ВО</w:t>
      </w:r>
      <w:proofErr w:type="gramEnd"/>
      <w:r w:rsidRPr="009A5D9C">
        <w:rPr>
          <w:rFonts w:ascii="Times New Roman" w:hAnsi="Times New Roman"/>
          <w:sz w:val="24"/>
          <w:szCs w:val="24"/>
        </w:rPr>
        <w:t xml:space="preserve">  «Международный юридический институт»</w:t>
      </w:r>
    </w:p>
    <w:p w:rsidR="009A5D9C" w:rsidRDefault="009A5D9C" w:rsidP="009A5D9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9A5D9C">
        <w:rPr>
          <w:rFonts w:ascii="Times New Roman" w:hAnsi="Times New Roman"/>
          <w:sz w:val="24"/>
          <w:szCs w:val="24"/>
        </w:rPr>
        <w:t xml:space="preserve"> ул. Октяб</w:t>
      </w:r>
      <w:r>
        <w:rPr>
          <w:rFonts w:ascii="Times New Roman" w:hAnsi="Times New Roman"/>
          <w:sz w:val="24"/>
          <w:szCs w:val="24"/>
        </w:rPr>
        <w:t>рьской Революции, д. 9, корп. 1</w:t>
      </w:r>
      <w:r w:rsidRPr="009A5D9C">
        <w:rPr>
          <w:rFonts w:ascii="Times New Roman" w:hAnsi="Times New Roman"/>
          <w:sz w:val="24"/>
          <w:szCs w:val="24"/>
        </w:rPr>
        <w:t xml:space="preserve"> </w:t>
      </w:r>
    </w:p>
    <w:p w:rsidR="009A5D9C" w:rsidRDefault="009A5D9C" w:rsidP="009A5D9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9A5D9C">
        <w:rPr>
          <w:rFonts w:ascii="Times New Roman" w:hAnsi="Times New Roman"/>
          <w:sz w:val="24"/>
          <w:szCs w:val="24"/>
        </w:rPr>
        <w:t>г. Смоленск</w:t>
      </w:r>
    </w:p>
    <w:p w:rsidR="009A5D9C" w:rsidRDefault="009A5D9C" w:rsidP="009A5D9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A3EBB" w:rsidRDefault="007A3EBB" w:rsidP="009A5D9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E3593" w:rsidRDefault="009A5D9C" w:rsidP="009A5D9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Модераторы:</w:t>
      </w:r>
    </w:p>
    <w:p w:rsidR="009A5D9C" w:rsidRPr="009A5D9C" w:rsidRDefault="009A5D9C" w:rsidP="009A5D9C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9A5D9C">
        <w:rPr>
          <w:rFonts w:ascii="Times New Roman" w:hAnsi="Times New Roman"/>
          <w:b/>
          <w:sz w:val="24"/>
          <w:szCs w:val="24"/>
        </w:rPr>
        <w:t>Пещаницкий</w:t>
      </w:r>
      <w:proofErr w:type="spellEnd"/>
      <w:r w:rsidRPr="009A5D9C">
        <w:rPr>
          <w:rFonts w:ascii="Times New Roman" w:hAnsi="Times New Roman"/>
          <w:b/>
          <w:sz w:val="24"/>
          <w:szCs w:val="24"/>
        </w:rPr>
        <w:t xml:space="preserve"> Алексей Владимирович</w:t>
      </w:r>
      <w:r w:rsidRPr="009A5D9C">
        <w:rPr>
          <w:rFonts w:ascii="Times New Roman" w:hAnsi="Times New Roman"/>
          <w:sz w:val="24"/>
          <w:szCs w:val="24"/>
        </w:rPr>
        <w:t>, директор СМОЛЕНСКОГО ЦЕНТРА ПРАВА И СОЦИОЛОГИИ, преподаватель Международного юридического института.</w:t>
      </w:r>
    </w:p>
    <w:p w:rsidR="009A5D9C" w:rsidRDefault="009A5D9C" w:rsidP="009A5D9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A5D9C">
        <w:rPr>
          <w:rFonts w:ascii="Times New Roman" w:hAnsi="Times New Roman"/>
          <w:b/>
          <w:sz w:val="24"/>
          <w:szCs w:val="24"/>
        </w:rPr>
        <w:t xml:space="preserve">Хананашвили </w:t>
      </w:r>
      <w:proofErr w:type="spellStart"/>
      <w:r w:rsidRPr="009A5D9C">
        <w:rPr>
          <w:rFonts w:ascii="Times New Roman" w:hAnsi="Times New Roman"/>
          <w:b/>
          <w:sz w:val="24"/>
          <w:szCs w:val="24"/>
        </w:rPr>
        <w:t>Нодари</w:t>
      </w:r>
      <w:proofErr w:type="spellEnd"/>
      <w:r w:rsidRPr="009A5D9C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9A5D9C">
        <w:rPr>
          <w:rFonts w:ascii="Times New Roman" w:hAnsi="Times New Roman"/>
          <w:b/>
          <w:sz w:val="24"/>
          <w:szCs w:val="24"/>
        </w:rPr>
        <w:t>Лотариевич</w:t>
      </w:r>
      <w:proofErr w:type="spellEnd"/>
      <w:r w:rsidRPr="009A5D9C">
        <w:rPr>
          <w:rFonts w:ascii="Times New Roman" w:hAnsi="Times New Roman"/>
          <w:sz w:val="24"/>
          <w:szCs w:val="24"/>
        </w:rPr>
        <w:t>, эксперт Общественной палаты Российской Федерации, кандидат юридических наук.</w:t>
      </w:r>
    </w:p>
    <w:p w:rsidR="009A5D9C" w:rsidRDefault="009A5D9C" w:rsidP="00E55C4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A5D9C" w:rsidRPr="005B393D" w:rsidRDefault="009A5D9C" w:rsidP="00E55C4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tbl>
      <w:tblPr>
        <w:tblW w:w="1050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0A0" w:firstRow="1" w:lastRow="0" w:firstColumn="1" w:lastColumn="0" w:noHBand="0" w:noVBand="0"/>
      </w:tblPr>
      <w:tblGrid>
        <w:gridCol w:w="6096"/>
        <w:gridCol w:w="4410"/>
      </w:tblGrid>
      <w:tr w:rsidR="009A5D9C" w:rsidRPr="005B393D" w:rsidTr="009A5D9C">
        <w:trPr>
          <w:trHeight w:val="681"/>
        </w:trPr>
        <w:tc>
          <w:tcPr>
            <w:tcW w:w="6096" w:type="dxa"/>
            <w:vAlign w:val="center"/>
          </w:tcPr>
          <w:p w:rsidR="009A5D9C" w:rsidRPr="00770042" w:rsidRDefault="009A5D9C" w:rsidP="00D87B9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 проекте «Формирование системы общественного контроля в Смоленской области».</w:t>
            </w:r>
          </w:p>
        </w:tc>
        <w:tc>
          <w:tcPr>
            <w:tcW w:w="4410" w:type="dxa"/>
            <w:vAlign w:val="center"/>
          </w:tcPr>
          <w:p w:rsidR="009A5D9C" w:rsidRPr="005B393D" w:rsidRDefault="009A5D9C" w:rsidP="00072D27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Пещаницкий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Алексей Владимирович</w:t>
            </w:r>
            <w:r w:rsidRPr="00770042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70042">
              <w:rPr>
                <w:rFonts w:ascii="Times New Roman" w:hAnsi="Times New Roman"/>
                <w:sz w:val="24"/>
                <w:szCs w:val="24"/>
              </w:rPr>
              <w:t>директор СМОЛЕНСКОГО ЦЕНТРА ПРАВА И СОЦИОЛОГИИ</w:t>
            </w:r>
            <w:r w:rsidR="009B19B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9B19BA" w:rsidRPr="00770042">
              <w:rPr>
                <w:rFonts w:ascii="Times New Roman" w:hAnsi="Times New Roman"/>
                <w:sz w:val="24"/>
                <w:szCs w:val="24"/>
              </w:rPr>
              <w:t>заместитель Председателя Смоленской региональной общественной организации «СОДЕЙСТВИЕ РАЗВИТИЮ ГРАЖДАНСКОГО ОБЩЕСТВА»</w:t>
            </w:r>
            <w:r w:rsidR="009B19B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9B19BA" w:rsidRPr="009B19BA">
              <w:rPr>
                <w:rFonts w:ascii="Times New Roman" w:hAnsi="Times New Roman"/>
                <w:sz w:val="24"/>
                <w:szCs w:val="24"/>
              </w:rPr>
              <w:t>преподаватель Международного юридического института</w:t>
            </w:r>
          </w:p>
        </w:tc>
      </w:tr>
      <w:tr w:rsidR="009A5D9C" w:rsidRPr="005B393D" w:rsidTr="009A5D9C">
        <w:trPr>
          <w:trHeight w:val="1004"/>
        </w:trPr>
        <w:tc>
          <w:tcPr>
            <w:tcW w:w="6096" w:type="dxa"/>
            <w:vAlign w:val="center"/>
          </w:tcPr>
          <w:p w:rsidR="009A5D9C" w:rsidRPr="00770042" w:rsidRDefault="009A5D9C" w:rsidP="00D87B98">
            <w:pPr>
              <w:spacing w:after="0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Международного юридического института в формировании системы общественного контроля в Смоленской области</w:t>
            </w:r>
            <w:r w:rsidR="00BD7824">
              <w:rPr>
                <w:rFonts w:ascii="Times New Roman" w:hAnsi="Times New Roman"/>
                <w:sz w:val="24"/>
                <w:szCs w:val="24"/>
              </w:rPr>
              <w:t>.</w:t>
            </w:r>
            <w:bookmarkStart w:id="0" w:name="_GoBack"/>
            <w:bookmarkEnd w:id="0"/>
          </w:p>
        </w:tc>
        <w:tc>
          <w:tcPr>
            <w:tcW w:w="4410" w:type="dxa"/>
            <w:vAlign w:val="center"/>
          </w:tcPr>
          <w:p w:rsidR="009A5D9C" w:rsidRPr="005B393D" w:rsidRDefault="009A5D9C" w:rsidP="00072D2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Березина Анна Александровна, </w:t>
            </w:r>
            <w:r w:rsidRPr="00770042">
              <w:rPr>
                <w:rFonts w:ascii="Times New Roman" w:hAnsi="Times New Roman"/>
                <w:sz w:val="24"/>
                <w:szCs w:val="24"/>
              </w:rPr>
              <w:t>директор Смоленского филиала Международного юридического института</w:t>
            </w:r>
          </w:p>
        </w:tc>
      </w:tr>
      <w:tr w:rsidR="009A5D9C" w:rsidRPr="005B393D" w:rsidTr="009A5D9C">
        <w:trPr>
          <w:trHeight w:val="349"/>
        </w:trPr>
        <w:tc>
          <w:tcPr>
            <w:tcW w:w="6096" w:type="dxa"/>
            <w:vAlign w:val="center"/>
          </w:tcPr>
          <w:p w:rsidR="009A5D9C" w:rsidRPr="0050023E" w:rsidRDefault="009A5D9C" w:rsidP="00D87B9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 разработке Федерального закона «Об основах общественного контроля»: особенности реализации положений законодательства на разных уровнях власти.</w:t>
            </w:r>
          </w:p>
        </w:tc>
        <w:tc>
          <w:tcPr>
            <w:tcW w:w="4410" w:type="dxa"/>
            <w:vAlign w:val="center"/>
          </w:tcPr>
          <w:p w:rsidR="009A5D9C" w:rsidRPr="005B393D" w:rsidRDefault="009A5D9C" w:rsidP="009A5D9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393D">
              <w:rPr>
                <w:rFonts w:ascii="Times New Roman" w:hAnsi="Times New Roman"/>
                <w:b/>
                <w:sz w:val="24"/>
                <w:szCs w:val="24"/>
              </w:rPr>
              <w:t xml:space="preserve">Хананашвили </w:t>
            </w:r>
            <w:proofErr w:type="spellStart"/>
            <w:r w:rsidRPr="005B393D">
              <w:rPr>
                <w:rFonts w:ascii="Times New Roman" w:hAnsi="Times New Roman"/>
                <w:b/>
                <w:sz w:val="24"/>
                <w:szCs w:val="24"/>
              </w:rPr>
              <w:t>Нодари</w:t>
            </w:r>
            <w:proofErr w:type="spellEnd"/>
            <w:r w:rsidRPr="005B393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B393D">
              <w:rPr>
                <w:rFonts w:ascii="Times New Roman" w:hAnsi="Times New Roman"/>
                <w:b/>
                <w:sz w:val="24"/>
                <w:szCs w:val="24"/>
              </w:rPr>
              <w:t>Лотариевич</w:t>
            </w:r>
            <w:proofErr w:type="spellEnd"/>
            <w:r w:rsidRPr="005B393D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9A5D9C" w:rsidRPr="005B393D" w:rsidRDefault="009A5D9C" w:rsidP="009A5D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393D">
              <w:rPr>
                <w:rFonts w:ascii="Times New Roman" w:hAnsi="Times New Roman"/>
                <w:sz w:val="24"/>
                <w:szCs w:val="24"/>
              </w:rPr>
              <w:t>эксперт Общественной палаты Российской Федерации, кандидат юридических наук.</w:t>
            </w:r>
          </w:p>
        </w:tc>
      </w:tr>
      <w:tr w:rsidR="009A5D9C" w:rsidRPr="005B393D" w:rsidTr="009A5D9C">
        <w:trPr>
          <w:trHeight w:val="1270"/>
        </w:trPr>
        <w:tc>
          <w:tcPr>
            <w:tcW w:w="6096" w:type="dxa"/>
            <w:vAlign w:val="center"/>
          </w:tcPr>
          <w:p w:rsidR="009A5D9C" w:rsidRDefault="009A5D9C" w:rsidP="00D87B9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0042">
              <w:rPr>
                <w:rFonts w:ascii="Times New Roman" w:hAnsi="Times New Roman"/>
                <w:sz w:val="24"/>
                <w:szCs w:val="24"/>
              </w:rPr>
              <w:t>Привлечение граждан и некоммерческих организаций к участию в мероприятиях общественного контроля. Вопросы формирования экспертного сообщества региона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410" w:type="dxa"/>
            <w:vAlign w:val="center"/>
          </w:tcPr>
          <w:p w:rsidR="009A5D9C" w:rsidRPr="005B393D" w:rsidRDefault="009A5D9C" w:rsidP="005501D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Воеводина Светлана Сергеевна</w:t>
            </w:r>
            <w:r>
              <w:rPr>
                <w:rFonts w:ascii="Times New Roman" w:hAnsi="Times New Roman"/>
                <w:sz w:val="24"/>
                <w:szCs w:val="24"/>
              </w:rPr>
              <w:t>, с</w:t>
            </w:r>
            <w:r w:rsidRPr="0050023E">
              <w:rPr>
                <w:rFonts w:ascii="Times New Roman" w:hAnsi="Times New Roman"/>
                <w:sz w:val="24"/>
                <w:szCs w:val="24"/>
              </w:rPr>
              <w:t>пециалист по мониторингу и оценке социальных программ и проектов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0042">
              <w:rPr>
                <w:rFonts w:ascii="Times New Roman" w:hAnsi="Times New Roman"/>
                <w:sz w:val="24"/>
                <w:szCs w:val="24"/>
              </w:rPr>
              <w:t>Смоленской региональной общественной организации «СОДЕЙСТВИЕ РАЗВИТИЮ ГРАЖДАНСКОГО ОБЩЕСТВА»</w:t>
            </w:r>
          </w:p>
        </w:tc>
      </w:tr>
      <w:tr w:rsidR="009A5D9C" w:rsidRPr="005B393D" w:rsidTr="009A5D9C">
        <w:trPr>
          <w:trHeight w:val="349"/>
        </w:trPr>
        <w:tc>
          <w:tcPr>
            <w:tcW w:w="6096" w:type="dxa"/>
            <w:vAlign w:val="center"/>
          </w:tcPr>
          <w:p w:rsidR="009A5D9C" w:rsidRPr="00770042" w:rsidRDefault="009A5D9C" w:rsidP="00D87B9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Существующая нормативно-правовая база в сфере общественного контроля.</w:t>
            </w:r>
          </w:p>
        </w:tc>
        <w:tc>
          <w:tcPr>
            <w:tcW w:w="4410" w:type="dxa"/>
            <w:vAlign w:val="center"/>
          </w:tcPr>
          <w:p w:rsidR="009A5D9C" w:rsidRPr="005B393D" w:rsidRDefault="009A5D9C" w:rsidP="00072D2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Хохлов Юрий Алексеевич, </w:t>
            </w:r>
            <w:r w:rsidRPr="0050023E">
              <w:rPr>
                <w:rFonts w:ascii="Times New Roman" w:hAnsi="Times New Roman"/>
                <w:sz w:val="24"/>
                <w:szCs w:val="24"/>
              </w:rPr>
              <w:t>Главный юрист – заместитель директора СМОЛЕНСКОГО ЦЕНТРА ПРАВА И СОЦИОЛОГИИ</w:t>
            </w:r>
          </w:p>
        </w:tc>
      </w:tr>
      <w:tr w:rsidR="007A3EBB" w:rsidRPr="005B393D" w:rsidTr="009A5D9C">
        <w:trPr>
          <w:trHeight w:val="349"/>
        </w:trPr>
        <w:tc>
          <w:tcPr>
            <w:tcW w:w="6096" w:type="dxa"/>
            <w:vAlign w:val="center"/>
          </w:tcPr>
          <w:p w:rsidR="007A3EBB" w:rsidRDefault="007A3EBB" w:rsidP="00D87B9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Общественный контроль в сфере защиты прав потребителей.</w:t>
            </w:r>
          </w:p>
        </w:tc>
        <w:tc>
          <w:tcPr>
            <w:tcW w:w="4410" w:type="dxa"/>
            <w:vAlign w:val="center"/>
          </w:tcPr>
          <w:p w:rsidR="007A3EBB" w:rsidRDefault="007A3EBB" w:rsidP="00072D27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Крючкова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Светлана Алексеевна, </w:t>
            </w:r>
            <w:r w:rsidRPr="00134BDA">
              <w:rPr>
                <w:rFonts w:ascii="Times New Roman" w:hAnsi="Times New Roman"/>
                <w:sz w:val="24"/>
                <w:szCs w:val="24"/>
              </w:rPr>
              <w:t>член Общественной палаты Смоленской области, директор Смоленской общественной организации «Общество защиты прав потребителей «Фемида»</w:t>
            </w:r>
          </w:p>
        </w:tc>
      </w:tr>
      <w:tr w:rsidR="007A3EBB" w:rsidRPr="005B393D" w:rsidTr="009A5D9C">
        <w:trPr>
          <w:trHeight w:val="349"/>
        </w:trPr>
        <w:tc>
          <w:tcPr>
            <w:tcW w:w="6096" w:type="dxa"/>
            <w:vAlign w:val="center"/>
          </w:tcPr>
          <w:p w:rsidR="007A3EBB" w:rsidRDefault="007A3EBB" w:rsidP="00D87B9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сети общественного контроля в сфере ЖКХ в Смоленской области в 2015 – 2016 (практический опыт).</w:t>
            </w:r>
          </w:p>
        </w:tc>
        <w:tc>
          <w:tcPr>
            <w:tcW w:w="4410" w:type="dxa"/>
            <w:vAlign w:val="center"/>
          </w:tcPr>
          <w:p w:rsidR="007A3EBB" w:rsidRDefault="007A3EBB" w:rsidP="00072D27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Романов Роман Владимирович, </w:t>
            </w:r>
            <w:r w:rsidRPr="00134BDA">
              <w:rPr>
                <w:rFonts w:ascii="Times New Roman" w:hAnsi="Times New Roman"/>
                <w:sz w:val="24"/>
                <w:szCs w:val="24"/>
              </w:rPr>
              <w:t>директор Центра общественного контроля ЖКХ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Смоленской области</w:t>
            </w:r>
          </w:p>
        </w:tc>
      </w:tr>
      <w:tr w:rsidR="007A3EBB" w:rsidRPr="005B393D" w:rsidTr="009A5D9C">
        <w:trPr>
          <w:trHeight w:val="349"/>
        </w:trPr>
        <w:tc>
          <w:tcPr>
            <w:tcW w:w="6096" w:type="dxa"/>
            <w:vAlign w:val="center"/>
          </w:tcPr>
          <w:p w:rsidR="007A3EBB" w:rsidRDefault="007A3EBB" w:rsidP="00D87B9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Система органов общественного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контроля за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деятельностью органов власти.</w:t>
            </w:r>
          </w:p>
        </w:tc>
        <w:tc>
          <w:tcPr>
            <w:tcW w:w="4410" w:type="dxa"/>
            <w:vAlign w:val="center"/>
          </w:tcPr>
          <w:p w:rsidR="007A3EBB" w:rsidRDefault="007A3EBB" w:rsidP="00072D27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Дургарян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Карина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Варужановна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 w:rsidRPr="00134BDA">
              <w:rPr>
                <w:rFonts w:ascii="Times New Roman" w:hAnsi="Times New Roman"/>
                <w:sz w:val="24"/>
                <w:szCs w:val="24"/>
              </w:rPr>
              <w:t>преподаватель Международного юридического института</w:t>
            </w:r>
          </w:p>
        </w:tc>
      </w:tr>
      <w:tr w:rsidR="009A5D9C" w:rsidRPr="005B393D" w:rsidTr="009A5D9C">
        <w:trPr>
          <w:trHeight w:val="1096"/>
        </w:trPr>
        <w:tc>
          <w:tcPr>
            <w:tcW w:w="6096" w:type="dxa"/>
            <w:vAlign w:val="center"/>
          </w:tcPr>
          <w:p w:rsidR="009A5D9C" w:rsidRPr="005501D4" w:rsidRDefault="009A5D9C" w:rsidP="00D87B98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 правоприменительной практики реализации Федерального закона «Об основах общественного контроля» в субъектах РФ.</w:t>
            </w:r>
          </w:p>
        </w:tc>
        <w:tc>
          <w:tcPr>
            <w:tcW w:w="4410" w:type="dxa"/>
            <w:vAlign w:val="center"/>
          </w:tcPr>
          <w:p w:rsidR="009A5D9C" w:rsidRPr="005B393D" w:rsidRDefault="009A5D9C" w:rsidP="00072D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393D">
              <w:rPr>
                <w:rFonts w:ascii="Times New Roman" w:hAnsi="Times New Roman"/>
                <w:b/>
                <w:sz w:val="24"/>
                <w:szCs w:val="24"/>
              </w:rPr>
              <w:t>Саранова Ю.В.,</w:t>
            </w:r>
            <w:r w:rsidRPr="005B393D">
              <w:rPr>
                <w:rFonts w:ascii="Times New Roman" w:hAnsi="Times New Roman"/>
                <w:sz w:val="24"/>
                <w:szCs w:val="24"/>
              </w:rPr>
              <w:t xml:space="preserve"> Директор Центра НКО г. Твери, член Общественной палаты города Твери</w:t>
            </w:r>
          </w:p>
        </w:tc>
      </w:tr>
      <w:tr w:rsidR="009A5D9C" w:rsidRPr="005B393D" w:rsidTr="009A5D9C">
        <w:trPr>
          <w:trHeight w:val="888"/>
        </w:trPr>
        <w:tc>
          <w:tcPr>
            <w:tcW w:w="6096" w:type="dxa"/>
            <w:vAlign w:val="center"/>
          </w:tcPr>
          <w:p w:rsidR="009A5D9C" w:rsidRPr="005B393D" w:rsidRDefault="009A5D9C" w:rsidP="009A5D9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Опыт различных субъектов РФ по выстраиванию взаимодействия между органами власти, гражданами и НКО в сфере реализации общественного контроля.</w:t>
            </w:r>
            <w:r w:rsidRPr="005B393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A5D9C" w:rsidRPr="005B393D" w:rsidRDefault="009A5D9C" w:rsidP="00D87B9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393D">
              <w:rPr>
                <w:rFonts w:ascii="Times New Roman" w:hAnsi="Times New Roman"/>
                <w:sz w:val="24"/>
                <w:szCs w:val="24"/>
              </w:rPr>
              <w:t xml:space="preserve">Закон об общественном контроле как показатель уровня демократии. </w:t>
            </w:r>
          </w:p>
        </w:tc>
        <w:tc>
          <w:tcPr>
            <w:tcW w:w="4410" w:type="dxa"/>
            <w:vAlign w:val="center"/>
          </w:tcPr>
          <w:p w:rsidR="009A5D9C" w:rsidRPr="005B393D" w:rsidRDefault="009A5D9C" w:rsidP="00072D2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393D">
              <w:rPr>
                <w:rFonts w:ascii="Times New Roman" w:hAnsi="Times New Roman"/>
                <w:b/>
                <w:sz w:val="24"/>
                <w:szCs w:val="24"/>
              </w:rPr>
              <w:t xml:space="preserve">Хананашвили Н.Л., </w:t>
            </w:r>
            <w:r w:rsidRPr="005B393D">
              <w:rPr>
                <w:rFonts w:ascii="Times New Roman" w:hAnsi="Times New Roman"/>
                <w:sz w:val="24"/>
                <w:szCs w:val="24"/>
              </w:rPr>
              <w:t>эксперт Общественной палаты Российской Федерации, кандидат юридических наук.</w:t>
            </w:r>
          </w:p>
        </w:tc>
      </w:tr>
    </w:tbl>
    <w:p w:rsidR="00A67C83" w:rsidRPr="005B393D" w:rsidRDefault="00A67C83" w:rsidP="00515957">
      <w:pPr>
        <w:rPr>
          <w:sz w:val="24"/>
          <w:szCs w:val="24"/>
        </w:rPr>
      </w:pPr>
    </w:p>
    <w:sectPr w:rsidR="00A67C83" w:rsidRPr="005B393D" w:rsidSect="0047442B">
      <w:headerReference w:type="default" r:id="rId8"/>
      <w:footerReference w:type="default" r:id="rId9"/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4CA9" w:rsidRDefault="008A4CA9" w:rsidP="007E5292">
      <w:pPr>
        <w:spacing w:after="0" w:line="240" w:lineRule="auto"/>
      </w:pPr>
      <w:r>
        <w:separator/>
      </w:r>
    </w:p>
  </w:endnote>
  <w:endnote w:type="continuationSeparator" w:id="0">
    <w:p w:rsidR="008A4CA9" w:rsidRDefault="008A4CA9" w:rsidP="007E52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7CE1" w:rsidRPr="00575AB8" w:rsidRDefault="00575AB8" w:rsidP="00575AB8">
    <w:pPr>
      <w:pStyle w:val="a8"/>
      <w:jc w:val="center"/>
      <w:rPr>
        <w:rFonts w:ascii="Times New Roman" w:hAnsi="Times New Roman"/>
        <w:sz w:val="16"/>
      </w:rPr>
    </w:pPr>
    <w:r w:rsidRPr="006C1572">
      <w:rPr>
        <w:rFonts w:ascii="Times New Roman" w:hAnsi="Times New Roman"/>
        <w:sz w:val="16"/>
      </w:rPr>
      <w:t>При реализации проекта используются средства государственной поддержки, выделенные в качестве гранта в соответствии с распоряжением Президента Российской Федерации от 01.04.2015 № 79-рп и на основании конкурса, проведенного Фондом ИСЭПИ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4CA9" w:rsidRDefault="008A4CA9" w:rsidP="007E5292">
      <w:pPr>
        <w:spacing w:after="0" w:line="240" w:lineRule="auto"/>
      </w:pPr>
      <w:r>
        <w:separator/>
      </w:r>
    </w:p>
  </w:footnote>
  <w:footnote w:type="continuationSeparator" w:id="0">
    <w:p w:rsidR="008A4CA9" w:rsidRDefault="008A4CA9" w:rsidP="007E52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7C83" w:rsidRDefault="009B19BA" w:rsidP="00153EFE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57216" behindDoc="0" locked="0" layoutInCell="1" allowOverlap="1" wp14:anchorId="1A3225C6" wp14:editId="10DFCE3C">
          <wp:simplePos x="0" y="0"/>
          <wp:positionH relativeFrom="margin">
            <wp:posOffset>-81915</wp:posOffset>
          </wp:positionH>
          <wp:positionV relativeFrom="margin">
            <wp:posOffset>-878205</wp:posOffset>
          </wp:positionV>
          <wp:extent cx="577215" cy="825500"/>
          <wp:effectExtent l="0" t="0" r="0" b="0"/>
          <wp:wrapSquare wrapText="bothSides"/>
          <wp:docPr id="1" name="Рисунок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7215" cy="825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inline distT="0" distB="0" distL="0" distR="0" wp14:anchorId="01FCE734" wp14:editId="5E3E6193">
          <wp:extent cx="762000" cy="828675"/>
          <wp:effectExtent l="0" t="0" r="0" b="9525"/>
          <wp:docPr id="3" name="Рисунок 3" descr="Логотип итоговый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Логотип итоговый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D7CC4"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67809115" wp14:editId="4A4ACB7D">
          <wp:simplePos x="0" y="0"/>
          <wp:positionH relativeFrom="margin">
            <wp:posOffset>5492115</wp:posOffset>
          </wp:positionH>
          <wp:positionV relativeFrom="margin">
            <wp:posOffset>-529590</wp:posOffset>
          </wp:positionV>
          <wp:extent cx="851535" cy="485775"/>
          <wp:effectExtent l="0" t="0" r="5715" b="9525"/>
          <wp:wrapSquare wrapText="bothSides"/>
          <wp:docPr id="2" name="Рисунок 1" descr="ISEPR-LOGO-ru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ISEPR-LOGO-ru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1535" cy="485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C45216"/>
    <w:multiLevelType w:val="hybridMultilevel"/>
    <w:tmpl w:val="24FC1BB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4CA4E66"/>
    <w:multiLevelType w:val="hybridMultilevel"/>
    <w:tmpl w:val="25FED910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23C564B2"/>
    <w:multiLevelType w:val="hybridMultilevel"/>
    <w:tmpl w:val="B5D2ECFC"/>
    <w:lvl w:ilvl="0" w:tplc="04190015">
      <w:start w:val="1"/>
      <w:numFmt w:val="upperLetter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>
    <w:nsid w:val="419E116D"/>
    <w:multiLevelType w:val="hybridMultilevel"/>
    <w:tmpl w:val="CA26CF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1128AD"/>
    <w:multiLevelType w:val="hybridMultilevel"/>
    <w:tmpl w:val="64F20A20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8DC75F7"/>
    <w:multiLevelType w:val="hybridMultilevel"/>
    <w:tmpl w:val="C464C7BE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60C702FC"/>
    <w:multiLevelType w:val="hybridMultilevel"/>
    <w:tmpl w:val="7C70352E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666502A5"/>
    <w:multiLevelType w:val="hybridMultilevel"/>
    <w:tmpl w:val="216EFF5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676C58B9"/>
    <w:multiLevelType w:val="hybridMultilevel"/>
    <w:tmpl w:val="D6FC3C3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777F058D"/>
    <w:multiLevelType w:val="hybridMultilevel"/>
    <w:tmpl w:val="24FC1BB6"/>
    <w:lvl w:ilvl="0" w:tplc="0419000F">
      <w:start w:val="1"/>
      <w:numFmt w:val="decimal"/>
      <w:lvlText w:val="%1."/>
      <w:lvlJc w:val="left"/>
      <w:pPr>
        <w:ind w:left="1068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num w:numId="1">
    <w:abstractNumId w:val="0"/>
  </w:num>
  <w:num w:numId="2">
    <w:abstractNumId w:val="8"/>
  </w:num>
  <w:num w:numId="3">
    <w:abstractNumId w:val="7"/>
  </w:num>
  <w:num w:numId="4">
    <w:abstractNumId w:val="1"/>
  </w:num>
  <w:num w:numId="5">
    <w:abstractNumId w:val="5"/>
  </w:num>
  <w:num w:numId="6">
    <w:abstractNumId w:val="9"/>
  </w:num>
  <w:num w:numId="7">
    <w:abstractNumId w:val="6"/>
  </w:num>
  <w:num w:numId="8">
    <w:abstractNumId w:val="2"/>
  </w:num>
  <w:num w:numId="9">
    <w:abstractNumId w:val="4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4B3"/>
    <w:rsid w:val="000342A7"/>
    <w:rsid w:val="00035FAC"/>
    <w:rsid w:val="00072D27"/>
    <w:rsid w:val="000B2B0B"/>
    <w:rsid w:val="000C31E3"/>
    <w:rsid w:val="000E7B57"/>
    <w:rsid w:val="00153EFE"/>
    <w:rsid w:val="00163C1F"/>
    <w:rsid w:val="00195373"/>
    <w:rsid w:val="001A345C"/>
    <w:rsid w:val="001E59D2"/>
    <w:rsid w:val="00233305"/>
    <w:rsid w:val="00236910"/>
    <w:rsid w:val="00247A1F"/>
    <w:rsid w:val="0029312F"/>
    <w:rsid w:val="002C2416"/>
    <w:rsid w:val="003117D1"/>
    <w:rsid w:val="0038366D"/>
    <w:rsid w:val="003836D8"/>
    <w:rsid w:val="003854B7"/>
    <w:rsid w:val="003C1E5D"/>
    <w:rsid w:val="003C7D23"/>
    <w:rsid w:val="003F2D4C"/>
    <w:rsid w:val="004125BE"/>
    <w:rsid w:val="00423E79"/>
    <w:rsid w:val="004371C7"/>
    <w:rsid w:val="004555F4"/>
    <w:rsid w:val="0047442B"/>
    <w:rsid w:val="004A09DB"/>
    <w:rsid w:val="004C1964"/>
    <w:rsid w:val="005119DA"/>
    <w:rsid w:val="00515957"/>
    <w:rsid w:val="005501D4"/>
    <w:rsid w:val="00563995"/>
    <w:rsid w:val="00575AB8"/>
    <w:rsid w:val="005A506D"/>
    <w:rsid w:val="005B393D"/>
    <w:rsid w:val="005C36C4"/>
    <w:rsid w:val="005E0846"/>
    <w:rsid w:val="005F0B12"/>
    <w:rsid w:val="0061086C"/>
    <w:rsid w:val="00627CE1"/>
    <w:rsid w:val="0063374F"/>
    <w:rsid w:val="00694172"/>
    <w:rsid w:val="006B1D18"/>
    <w:rsid w:val="006B4051"/>
    <w:rsid w:val="00715573"/>
    <w:rsid w:val="0073267F"/>
    <w:rsid w:val="00732B99"/>
    <w:rsid w:val="00735658"/>
    <w:rsid w:val="00760E26"/>
    <w:rsid w:val="0077220F"/>
    <w:rsid w:val="007A3EBB"/>
    <w:rsid w:val="007E1000"/>
    <w:rsid w:val="007E5292"/>
    <w:rsid w:val="007F4230"/>
    <w:rsid w:val="008362C1"/>
    <w:rsid w:val="008A4CA9"/>
    <w:rsid w:val="00913F48"/>
    <w:rsid w:val="009A5D9C"/>
    <w:rsid w:val="009B0DF1"/>
    <w:rsid w:val="009B19BA"/>
    <w:rsid w:val="009D0B61"/>
    <w:rsid w:val="009F39E1"/>
    <w:rsid w:val="00A220C0"/>
    <w:rsid w:val="00A63174"/>
    <w:rsid w:val="00A67C83"/>
    <w:rsid w:val="00A74BED"/>
    <w:rsid w:val="00A75760"/>
    <w:rsid w:val="00AB1199"/>
    <w:rsid w:val="00AB3814"/>
    <w:rsid w:val="00B063AF"/>
    <w:rsid w:val="00BD7824"/>
    <w:rsid w:val="00BF2A63"/>
    <w:rsid w:val="00CA01AC"/>
    <w:rsid w:val="00CB688B"/>
    <w:rsid w:val="00CD5DE2"/>
    <w:rsid w:val="00D61023"/>
    <w:rsid w:val="00D72537"/>
    <w:rsid w:val="00D76364"/>
    <w:rsid w:val="00D805D0"/>
    <w:rsid w:val="00D91984"/>
    <w:rsid w:val="00DD7CC4"/>
    <w:rsid w:val="00DE3593"/>
    <w:rsid w:val="00DF6FD3"/>
    <w:rsid w:val="00E404EE"/>
    <w:rsid w:val="00E55C46"/>
    <w:rsid w:val="00E766AA"/>
    <w:rsid w:val="00E77BCB"/>
    <w:rsid w:val="00EA6FD9"/>
    <w:rsid w:val="00EC1863"/>
    <w:rsid w:val="00EC38DF"/>
    <w:rsid w:val="00F0068C"/>
    <w:rsid w:val="00F03F4B"/>
    <w:rsid w:val="00F3600E"/>
    <w:rsid w:val="00F376DF"/>
    <w:rsid w:val="00F60829"/>
    <w:rsid w:val="00F628EF"/>
    <w:rsid w:val="00F711B6"/>
    <w:rsid w:val="00F84172"/>
    <w:rsid w:val="00F87EE2"/>
    <w:rsid w:val="00FA49CA"/>
    <w:rsid w:val="00FB0A06"/>
    <w:rsid w:val="00FD64B3"/>
    <w:rsid w:val="00FE5FB7"/>
    <w:rsid w:val="00FF7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64B3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FD64B3"/>
    <w:pPr>
      <w:ind w:left="720"/>
      <w:contextualSpacing/>
    </w:pPr>
  </w:style>
  <w:style w:type="table" w:styleId="a4">
    <w:name w:val="Table Grid"/>
    <w:basedOn w:val="a1"/>
    <w:uiPriority w:val="99"/>
    <w:rsid w:val="001953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rsid w:val="007E529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rsid w:val="007E52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link w:val="a6"/>
    <w:uiPriority w:val="99"/>
    <w:locked/>
    <w:rsid w:val="007E5292"/>
    <w:rPr>
      <w:rFonts w:cs="Times New Roman"/>
    </w:rPr>
  </w:style>
  <w:style w:type="paragraph" w:styleId="a8">
    <w:name w:val="footer"/>
    <w:basedOn w:val="a"/>
    <w:link w:val="a9"/>
    <w:uiPriority w:val="99"/>
    <w:rsid w:val="007E52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link w:val="a8"/>
    <w:uiPriority w:val="99"/>
    <w:locked/>
    <w:rsid w:val="007E5292"/>
    <w:rPr>
      <w:rFonts w:cs="Times New Roman"/>
    </w:rPr>
  </w:style>
  <w:style w:type="character" w:styleId="aa">
    <w:name w:val="Hyperlink"/>
    <w:uiPriority w:val="99"/>
    <w:rsid w:val="007E5292"/>
    <w:rPr>
      <w:rFonts w:cs="Times New Roman"/>
      <w:color w:val="0000FF"/>
      <w:u w:val="single"/>
    </w:rPr>
  </w:style>
  <w:style w:type="paragraph" w:styleId="ab">
    <w:name w:val="Balloon Text"/>
    <w:basedOn w:val="a"/>
    <w:link w:val="ac"/>
    <w:uiPriority w:val="99"/>
    <w:semiHidden/>
    <w:rsid w:val="001E59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locked/>
    <w:rsid w:val="001E59D2"/>
    <w:rPr>
      <w:rFonts w:ascii="Tahoma" w:hAnsi="Tahoma" w:cs="Tahoma"/>
      <w:sz w:val="16"/>
      <w:szCs w:val="16"/>
    </w:rPr>
  </w:style>
  <w:style w:type="character" w:styleId="ad">
    <w:name w:val="Strong"/>
    <w:uiPriority w:val="99"/>
    <w:qFormat/>
    <w:locked/>
    <w:rsid w:val="00E404EE"/>
    <w:rPr>
      <w:rFonts w:cs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64B3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FD64B3"/>
    <w:pPr>
      <w:ind w:left="720"/>
      <w:contextualSpacing/>
    </w:pPr>
  </w:style>
  <w:style w:type="table" w:styleId="a4">
    <w:name w:val="Table Grid"/>
    <w:basedOn w:val="a1"/>
    <w:uiPriority w:val="99"/>
    <w:rsid w:val="001953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rsid w:val="007E529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rsid w:val="007E52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link w:val="a6"/>
    <w:uiPriority w:val="99"/>
    <w:locked/>
    <w:rsid w:val="007E5292"/>
    <w:rPr>
      <w:rFonts w:cs="Times New Roman"/>
    </w:rPr>
  </w:style>
  <w:style w:type="paragraph" w:styleId="a8">
    <w:name w:val="footer"/>
    <w:basedOn w:val="a"/>
    <w:link w:val="a9"/>
    <w:uiPriority w:val="99"/>
    <w:rsid w:val="007E52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link w:val="a8"/>
    <w:uiPriority w:val="99"/>
    <w:locked/>
    <w:rsid w:val="007E5292"/>
    <w:rPr>
      <w:rFonts w:cs="Times New Roman"/>
    </w:rPr>
  </w:style>
  <w:style w:type="character" w:styleId="aa">
    <w:name w:val="Hyperlink"/>
    <w:uiPriority w:val="99"/>
    <w:rsid w:val="007E5292"/>
    <w:rPr>
      <w:rFonts w:cs="Times New Roman"/>
      <w:color w:val="0000FF"/>
      <w:u w:val="single"/>
    </w:rPr>
  </w:style>
  <w:style w:type="paragraph" w:styleId="ab">
    <w:name w:val="Balloon Text"/>
    <w:basedOn w:val="a"/>
    <w:link w:val="ac"/>
    <w:uiPriority w:val="99"/>
    <w:semiHidden/>
    <w:rsid w:val="001E59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locked/>
    <w:rsid w:val="001E59D2"/>
    <w:rPr>
      <w:rFonts w:ascii="Tahoma" w:hAnsi="Tahoma" w:cs="Tahoma"/>
      <w:sz w:val="16"/>
      <w:szCs w:val="16"/>
    </w:rPr>
  </w:style>
  <w:style w:type="character" w:styleId="ad">
    <w:name w:val="Strong"/>
    <w:uiPriority w:val="99"/>
    <w:qFormat/>
    <w:locked/>
    <w:rsid w:val="00E404EE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434</Words>
  <Characters>2475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 КРУГЛОГО СТОЛА</vt:lpstr>
    </vt:vector>
  </TitlesOfParts>
  <Company/>
  <LinksUpToDate>false</LinksUpToDate>
  <CharactersWithSpaces>2904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КРУГЛОГО СТОЛА</dc:title>
  <dc:creator>Алексей</dc:creator>
  <cp:lastModifiedBy>Смоленский ЦПС</cp:lastModifiedBy>
  <cp:revision>5</cp:revision>
  <cp:lastPrinted>2015-11-13T09:02:00Z</cp:lastPrinted>
  <dcterms:created xsi:type="dcterms:W3CDTF">2015-12-24T10:38:00Z</dcterms:created>
  <dcterms:modified xsi:type="dcterms:W3CDTF">2015-12-24T15:04:00Z</dcterms:modified>
</cp:coreProperties>
</file>